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93" w:rsidRPr="00500708" w:rsidRDefault="003C0A93" w:rsidP="003C0A93">
      <w:pPr>
        <w:shd w:val="clear" w:color="auto" w:fill="FFFFFF"/>
        <w:spacing w:line="420" w:lineRule="atLeast"/>
        <w:jc w:val="center"/>
        <w:rPr>
          <w:rFonts w:ascii="黑体" w:eastAsia="黑体" w:hAnsi="黑体" w:cs="宋体"/>
          <w:b/>
          <w:color w:val="666666"/>
          <w:sz w:val="36"/>
          <w:szCs w:val="36"/>
        </w:rPr>
      </w:pPr>
      <w:r w:rsidRPr="00500708">
        <w:rPr>
          <w:rFonts w:ascii="黑体" w:eastAsia="黑体" w:hAnsi="黑体" w:cs="宋体" w:hint="eastAsia"/>
          <w:b/>
          <w:color w:val="666666"/>
          <w:sz w:val="36"/>
          <w:szCs w:val="36"/>
        </w:rPr>
        <w:t>徐工集团徐工消防</w:t>
      </w:r>
      <w:r w:rsidR="003621C1">
        <w:rPr>
          <w:rFonts w:ascii="黑体" w:eastAsia="黑体" w:hAnsi="黑体" w:cs="宋体" w:hint="eastAsia"/>
          <w:b/>
          <w:color w:val="666666"/>
          <w:sz w:val="36"/>
          <w:szCs w:val="36"/>
        </w:rPr>
        <w:t>2019</w:t>
      </w:r>
      <w:r w:rsidRPr="00500708">
        <w:rPr>
          <w:rFonts w:ascii="黑体" w:eastAsia="黑体" w:hAnsi="黑体" w:cs="宋体" w:hint="eastAsia"/>
          <w:b/>
          <w:color w:val="666666"/>
          <w:sz w:val="36"/>
          <w:szCs w:val="36"/>
        </w:rPr>
        <w:t>届校园招聘简章</w:t>
      </w:r>
    </w:p>
    <w:p w:rsidR="00CF1928" w:rsidRPr="00CF1928" w:rsidRDefault="00CF1928" w:rsidP="00CF1928">
      <w:pPr>
        <w:shd w:val="clear" w:color="auto" w:fill="FFFFFF"/>
        <w:spacing w:beforeLines="50" w:before="156" w:afterLines="50" w:after="156" w:line="420" w:lineRule="atLeast"/>
        <w:rPr>
          <w:rFonts w:ascii="黑体" w:eastAsia="黑体" w:hAnsi="黑体" w:cs="宋体"/>
          <w:b/>
          <w:color w:val="666666"/>
        </w:rPr>
      </w:pPr>
      <w:r w:rsidRPr="0010431D">
        <w:rPr>
          <w:rFonts w:ascii="黑体" w:eastAsia="黑体" w:hAnsi="黑体" w:cs="宋体"/>
          <w:b/>
          <w:color w:val="666666"/>
        </w:rPr>
        <w:t>一、公司简介</w:t>
      </w:r>
    </w:p>
    <w:p w:rsidR="007A6D2A" w:rsidRPr="007A6D2A" w:rsidRDefault="007A6D2A" w:rsidP="00027D00">
      <w:pPr>
        <w:widowControl w:val="0"/>
        <w:spacing w:line="360" w:lineRule="auto"/>
        <w:ind w:firstLineChars="200" w:firstLine="480"/>
        <w:jc w:val="both"/>
        <w:rPr>
          <w:rFonts w:ascii="黑体" w:eastAsia="黑体" w:hAnsi="黑体"/>
        </w:rPr>
      </w:pPr>
      <w:r w:rsidRPr="007A6D2A">
        <w:rPr>
          <w:rFonts w:ascii="黑体" w:eastAsia="黑体" w:hAnsi="黑体" w:hint="eastAsia"/>
        </w:rPr>
        <w:t>徐工消防安全装备有限公司前身为徐州重型机械有限公司消防车事业部，是国内研发、生产、销售消防车及高空作业平台的专业化制造企业，专注于为客户提供登高安全作业成套化解决方案。</w:t>
      </w:r>
    </w:p>
    <w:p w:rsidR="007A6D2A" w:rsidRPr="007A6D2A" w:rsidRDefault="007A6D2A" w:rsidP="007A6D2A">
      <w:pPr>
        <w:widowControl w:val="0"/>
        <w:spacing w:line="360" w:lineRule="auto"/>
        <w:ind w:firstLineChars="200" w:firstLine="480"/>
        <w:jc w:val="both"/>
        <w:rPr>
          <w:rFonts w:ascii="黑体" w:eastAsia="黑体" w:hAnsi="黑体"/>
        </w:rPr>
      </w:pPr>
      <w:r w:rsidRPr="007A6D2A">
        <w:rPr>
          <w:rFonts w:ascii="黑体" w:eastAsia="黑体" w:hAnsi="黑体" w:hint="eastAsia"/>
        </w:rPr>
        <w:t>1995年，公司成功推出亚洲第一高CDZ53米登高平台消防车，拉开国内举高类消防车产品快速发展的序幕。2008年，公司率先推出首台GKS28臂架式高空作业平台，开启高空安全作业新征程。依托先进的臂架类工程机械技术积累及自主研发能力，徐工举高类消防车屡次刷新亚洲及世界最高记录，截至目前，DG100 是“全球第一高”的保持者。经过多年的技术积累，徐工消防的两大产品门类齐全，形成特种消防车四大系列、近60款产品，高空作业平台三大系列、近30款产品。</w:t>
      </w:r>
    </w:p>
    <w:p w:rsidR="00027D00" w:rsidRDefault="007A6D2A" w:rsidP="00027D00">
      <w:pPr>
        <w:widowControl w:val="0"/>
        <w:spacing w:line="360" w:lineRule="auto"/>
        <w:ind w:firstLineChars="200" w:firstLine="480"/>
        <w:jc w:val="both"/>
        <w:rPr>
          <w:rFonts w:ascii="黑体" w:eastAsia="黑体" w:hAnsi="黑体"/>
        </w:rPr>
      </w:pPr>
      <w:r w:rsidRPr="007A6D2A">
        <w:rPr>
          <w:rFonts w:ascii="黑体" w:eastAsia="黑体" w:hAnsi="黑体" w:hint="eastAsia"/>
        </w:rPr>
        <w:t>消防安全装备作为徐</w:t>
      </w:r>
      <w:proofErr w:type="gramStart"/>
      <w:r w:rsidRPr="007A6D2A">
        <w:rPr>
          <w:rFonts w:ascii="黑体" w:eastAsia="黑体" w:hAnsi="黑体" w:hint="eastAsia"/>
        </w:rPr>
        <w:t>工重要</w:t>
      </w:r>
      <w:proofErr w:type="gramEnd"/>
      <w:r w:rsidRPr="007A6D2A">
        <w:rPr>
          <w:rFonts w:ascii="黑体" w:eastAsia="黑体" w:hAnsi="黑体" w:hint="eastAsia"/>
        </w:rPr>
        <w:t>的产品板块，历经二十多年磨一剑的创新打造，举高类消防车连续8年以占据市场半壁江山的领先优势稳居国内行业第一位，市场占有率超过60%，高空作业平台快速发力，第一年就跻身国内市场前五。公司大力推进实施“走出去”战略，产品相继出口尼日利亚、印度尼西亚、俄罗斯等30多个国家和地区，是国内唯一一家超高米数消防车批量销往海外的企业，产品在国内外市场上得到广泛认可和高度赞许。</w:t>
      </w:r>
    </w:p>
    <w:p w:rsidR="003C0A93" w:rsidRDefault="007A6D2A" w:rsidP="00027D00">
      <w:pPr>
        <w:widowControl w:val="0"/>
        <w:spacing w:line="360" w:lineRule="auto"/>
        <w:ind w:firstLineChars="200" w:firstLine="480"/>
        <w:jc w:val="both"/>
        <w:rPr>
          <w:rFonts w:ascii="黑体" w:eastAsia="黑体" w:hAnsi="黑体"/>
        </w:rPr>
      </w:pPr>
      <w:r w:rsidRPr="007A6D2A">
        <w:rPr>
          <w:rFonts w:ascii="黑体" w:eastAsia="黑体" w:hAnsi="黑体" w:hint="eastAsia"/>
        </w:rPr>
        <w:t>2018年1月11日，徐工</w:t>
      </w:r>
      <w:proofErr w:type="gramStart"/>
      <w:r w:rsidRPr="007A6D2A">
        <w:rPr>
          <w:rFonts w:ascii="黑体" w:eastAsia="黑体" w:hAnsi="黑体" w:hint="eastAsia"/>
        </w:rPr>
        <w:t>消防产业</w:t>
      </w:r>
      <w:proofErr w:type="gramEnd"/>
      <w:r w:rsidRPr="007A6D2A">
        <w:rPr>
          <w:rFonts w:ascii="黑体" w:eastAsia="黑体" w:hAnsi="黑体" w:hint="eastAsia"/>
        </w:rPr>
        <w:t>新基地奠基仪式隆重举行，新基地是徐州市重大产业项目，也是徐工致力打造世界级全新消防与高空作业装备制造产业项目，规划用地340亩，总投资近25亿元，将全面建成一个集消防车和高空作业平台两大产业的数字化、智能化和现代化的生产基地。项目建成达产后，将形成年产消防车等各类产品16000台的生产能力，实现销售收入30亿元以上，为</w:t>
      </w:r>
      <w:proofErr w:type="gramStart"/>
      <w:r w:rsidRPr="007A6D2A">
        <w:rPr>
          <w:rFonts w:ascii="黑体" w:eastAsia="黑体" w:hAnsi="黑体" w:hint="eastAsia"/>
        </w:rPr>
        <w:t>徐工再贡献</w:t>
      </w:r>
      <w:proofErr w:type="gramEnd"/>
      <w:r w:rsidRPr="007A6D2A">
        <w:rPr>
          <w:rFonts w:ascii="黑体" w:eastAsia="黑体" w:hAnsi="黑体" w:hint="eastAsia"/>
        </w:rPr>
        <w:t>两个世界级品牌产业，打造成一个令世人尊重和向往的有魅力的企业，让全体员工过上美好、幸福的生活。</w:t>
      </w:r>
    </w:p>
    <w:p w:rsidR="009A422A" w:rsidRDefault="009A422A" w:rsidP="00027D00">
      <w:pPr>
        <w:widowControl w:val="0"/>
        <w:spacing w:line="360" w:lineRule="auto"/>
        <w:ind w:firstLineChars="200" w:firstLine="480"/>
        <w:jc w:val="both"/>
        <w:rPr>
          <w:rFonts w:ascii="黑体" w:eastAsia="黑体" w:hAnsi="黑体"/>
        </w:rPr>
      </w:pPr>
    </w:p>
    <w:p w:rsidR="009A422A" w:rsidRDefault="009A422A" w:rsidP="00027D00">
      <w:pPr>
        <w:widowControl w:val="0"/>
        <w:spacing w:line="360" w:lineRule="auto"/>
        <w:ind w:firstLineChars="200" w:firstLine="480"/>
        <w:jc w:val="both"/>
        <w:rPr>
          <w:rFonts w:ascii="黑体" w:eastAsia="黑体" w:hAnsi="黑体"/>
        </w:rPr>
      </w:pPr>
    </w:p>
    <w:p w:rsidR="009A422A" w:rsidRPr="00CF1928" w:rsidRDefault="009A422A" w:rsidP="00027D00">
      <w:pPr>
        <w:widowControl w:val="0"/>
        <w:spacing w:line="360" w:lineRule="auto"/>
        <w:ind w:firstLineChars="200" w:firstLine="480"/>
        <w:jc w:val="both"/>
        <w:rPr>
          <w:rFonts w:ascii="黑体" w:eastAsia="黑体" w:hAnsi="黑体"/>
        </w:rPr>
      </w:pPr>
    </w:p>
    <w:p w:rsidR="00500708" w:rsidRPr="00CF1928" w:rsidRDefault="00CF1928" w:rsidP="00CF1928">
      <w:pPr>
        <w:shd w:val="clear" w:color="auto" w:fill="FFFFFF"/>
        <w:spacing w:beforeLines="50" w:before="156" w:afterLines="50" w:after="156" w:line="420" w:lineRule="atLeast"/>
        <w:rPr>
          <w:rFonts w:ascii="黑体" w:eastAsia="黑体" w:hAnsi="黑体" w:cs="宋体"/>
          <w:b/>
          <w:color w:val="666666"/>
        </w:rPr>
      </w:pPr>
      <w:r>
        <w:rPr>
          <w:rFonts w:ascii="黑体" w:eastAsia="黑体" w:hAnsi="黑体" w:cs="宋体" w:hint="eastAsia"/>
          <w:b/>
          <w:color w:val="666666"/>
        </w:rPr>
        <w:lastRenderedPageBreak/>
        <w:t>二、</w:t>
      </w:r>
      <w:r w:rsidR="003C0A93" w:rsidRPr="00CF1928">
        <w:rPr>
          <w:rFonts w:ascii="黑体" w:eastAsia="黑体" w:hAnsi="黑体" w:cs="宋体" w:hint="eastAsia"/>
          <w:b/>
          <w:color w:val="666666"/>
        </w:rPr>
        <w:t>招聘岗位及要求：</w:t>
      </w:r>
      <w:r w:rsidR="00500708" w:rsidRPr="00CF1928">
        <w:rPr>
          <w:rFonts w:ascii="黑体" w:eastAsia="黑体" w:hAnsi="黑体" w:cs="宋体"/>
          <w:b/>
          <w:color w:val="666666"/>
        </w:rPr>
        <w:t xml:space="preserve"> </w:t>
      </w:r>
    </w:p>
    <w:tbl>
      <w:tblPr>
        <w:tblW w:w="8379" w:type="dxa"/>
        <w:tblInd w:w="93" w:type="dxa"/>
        <w:tblLook w:val="04A0" w:firstRow="1" w:lastRow="0" w:firstColumn="1" w:lastColumn="0" w:noHBand="0" w:noVBand="1"/>
      </w:tblPr>
      <w:tblGrid>
        <w:gridCol w:w="760"/>
        <w:gridCol w:w="1807"/>
        <w:gridCol w:w="4252"/>
        <w:gridCol w:w="1560"/>
      </w:tblGrid>
      <w:tr w:rsidR="00500708" w:rsidRPr="00500708" w:rsidTr="003621C1">
        <w:trPr>
          <w:trHeight w:val="544"/>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708" w:rsidRPr="00CF1928" w:rsidRDefault="00500708" w:rsidP="00500708">
            <w:pPr>
              <w:jc w:val="center"/>
              <w:rPr>
                <w:rFonts w:ascii="黑体" w:eastAsia="黑体" w:hAnsi="黑体" w:cs="宋体"/>
                <w:b/>
                <w:bCs/>
              </w:rPr>
            </w:pPr>
            <w:r w:rsidRPr="00CF1928">
              <w:rPr>
                <w:rFonts w:ascii="黑体" w:eastAsia="黑体" w:hAnsi="黑体" w:cs="宋体" w:hint="eastAsia"/>
                <w:b/>
                <w:bCs/>
              </w:rPr>
              <w:t>序号</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500708" w:rsidRPr="00CF1928" w:rsidRDefault="00500708" w:rsidP="00500708">
            <w:pPr>
              <w:jc w:val="center"/>
              <w:rPr>
                <w:rFonts w:ascii="黑体" w:eastAsia="黑体" w:hAnsi="黑体" w:cs="宋体"/>
                <w:b/>
                <w:bCs/>
              </w:rPr>
            </w:pPr>
            <w:r w:rsidRPr="00CF1928">
              <w:rPr>
                <w:rFonts w:ascii="黑体" w:eastAsia="黑体" w:hAnsi="黑体" w:cs="宋体" w:hint="eastAsia"/>
                <w:b/>
                <w:bCs/>
              </w:rPr>
              <w:t>意向岗位</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500708" w:rsidRPr="00CF1928" w:rsidRDefault="00500708" w:rsidP="00500708">
            <w:pPr>
              <w:jc w:val="center"/>
              <w:rPr>
                <w:rFonts w:ascii="黑体" w:eastAsia="黑体" w:hAnsi="黑体" w:cs="宋体"/>
                <w:b/>
                <w:bCs/>
              </w:rPr>
            </w:pPr>
            <w:r w:rsidRPr="00CF1928">
              <w:rPr>
                <w:rFonts w:ascii="黑体" w:eastAsia="黑体" w:hAnsi="黑体" w:cs="宋体" w:hint="eastAsia"/>
                <w:b/>
                <w:bCs/>
              </w:rPr>
              <w:t>专业</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00708" w:rsidRPr="00CF1928" w:rsidRDefault="00500708" w:rsidP="00500708">
            <w:pPr>
              <w:jc w:val="center"/>
              <w:rPr>
                <w:rFonts w:ascii="黑体" w:eastAsia="黑体" w:hAnsi="黑体" w:cs="宋体"/>
                <w:b/>
                <w:bCs/>
              </w:rPr>
            </w:pPr>
            <w:r w:rsidRPr="00CF1928">
              <w:rPr>
                <w:rFonts w:ascii="黑体" w:eastAsia="黑体" w:hAnsi="黑体" w:cs="宋体" w:hint="eastAsia"/>
                <w:b/>
                <w:bCs/>
              </w:rPr>
              <w:t>人数</w:t>
            </w:r>
          </w:p>
        </w:tc>
      </w:tr>
      <w:tr w:rsidR="00500708" w:rsidRPr="00500708" w:rsidTr="00500708">
        <w:trPr>
          <w:trHeight w:val="46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708" w:rsidRPr="00CF1928" w:rsidRDefault="00A71005" w:rsidP="00500708">
            <w:pPr>
              <w:jc w:val="center"/>
              <w:rPr>
                <w:rFonts w:ascii="黑体" w:eastAsia="黑体" w:hAnsi="黑体" w:cs="宋体"/>
              </w:rPr>
            </w:pPr>
            <w:r>
              <w:rPr>
                <w:rFonts w:ascii="黑体" w:eastAsia="黑体" w:hAnsi="黑体" w:cs="宋体" w:hint="eastAsia"/>
              </w:rPr>
              <w:t>1</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500708" w:rsidRPr="00CF1928" w:rsidRDefault="00500708" w:rsidP="00500708">
            <w:pPr>
              <w:jc w:val="center"/>
              <w:rPr>
                <w:rFonts w:ascii="黑体" w:eastAsia="黑体" w:hAnsi="黑体" w:cs="宋体"/>
              </w:rPr>
            </w:pPr>
            <w:r w:rsidRPr="00CF1928">
              <w:rPr>
                <w:rFonts w:ascii="黑体" w:eastAsia="黑体" w:hAnsi="黑体" w:cs="宋体" w:hint="eastAsia"/>
              </w:rPr>
              <w:t>财务管理</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500708" w:rsidRPr="00CF1928" w:rsidRDefault="00500708" w:rsidP="00500708">
            <w:pPr>
              <w:jc w:val="center"/>
              <w:rPr>
                <w:rFonts w:ascii="黑体" w:eastAsia="黑体" w:hAnsi="黑体" w:cs="宋体"/>
              </w:rPr>
            </w:pPr>
            <w:r w:rsidRPr="00CF1928">
              <w:rPr>
                <w:rFonts w:ascii="黑体" w:eastAsia="黑体" w:hAnsi="黑体" w:cs="宋体" w:hint="eastAsia"/>
              </w:rPr>
              <w:t>会计学，财务管理</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00708" w:rsidRPr="00CF1928" w:rsidRDefault="003621C1" w:rsidP="00500708">
            <w:pPr>
              <w:jc w:val="center"/>
              <w:rPr>
                <w:rFonts w:ascii="黑体" w:eastAsia="黑体" w:hAnsi="黑体" w:cs="宋体"/>
              </w:rPr>
            </w:pPr>
            <w:r w:rsidRPr="00CF1928">
              <w:rPr>
                <w:rFonts w:ascii="黑体" w:eastAsia="黑体" w:hAnsi="黑体" w:cs="宋体" w:hint="eastAsia"/>
              </w:rPr>
              <w:t>若干</w:t>
            </w:r>
          </w:p>
        </w:tc>
      </w:tr>
    </w:tbl>
    <w:p w:rsidR="00CF1928" w:rsidRPr="0010431D" w:rsidRDefault="00CF1928" w:rsidP="00CF1928">
      <w:pPr>
        <w:shd w:val="clear" w:color="auto" w:fill="FFFFFF"/>
        <w:spacing w:beforeLines="50" w:before="156" w:afterLines="50" w:after="156" w:line="420" w:lineRule="atLeast"/>
        <w:rPr>
          <w:rFonts w:ascii="黑体" w:eastAsia="黑体" w:hAnsi="黑体" w:cs="宋体"/>
          <w:b/>
          <w:color w:val="666666"/>
        </w:rPr>
      </w:pPr>
      <w:r>
        <w:rPr>
          <w:rFonts w:ascii="黑体" w:eastAsia="黑体" w:hAnsi="黑体" w:cs="宋体" w:hint="eastAsia"/>
          <w:b/>
          <w:color w:val="666666"/>
        </w:rPr>
        <w:t>三</w:t>
      </w:r>
      <w:r w:rsidRPr="0010431D">
        <w:rPr>
          <w:rFonts w:ascii="黑体" w:eastAsia="黑体" w:hAnsi="黑体" w:cs="宋体" w:hint="eastAsia"/>
          <w:b/>
          <w:color w:val="666666"/>
        </w:rPr>
        <w:t>、招聘流程</w:t>
      </w:r>
    </w:p>
    <w:p w:rsidR="00CF1928" w:rsidRPr="00CF1928" w:rsidRDefault="00CF1928" w:rsidP="00CF1928">
      <w:pPr>
        <w:shd w:val="clear" w:color="auto" w:fill="FFFFFF"/>
        <w:spacing w:line="400" w:lineRule="atLeast"/>
        <w:ind w:firstLineChars="150" w:firstLine="360"/>
        <w:rPr>
          <w:rFonts w:ascii="黑体" w:eastAsia="黑体" w:hAnsi="黑体" w:cs="宋体"/>
        </w:rPr>
      </w:pPr>
      <w:r w:rsidRPr="00CF1928">
        <w:rPr>
          <w:rFonts w:ascii="黑体" w:eastAsia="黑体" w:hAnsi="黑体" w:cs="宋体" w:hint="eastAsia"/>
        </w:rPr>
        <w:t>网</w:t>
      </w:r>
      <w:bookmarkStart w:id="0" w:name="_GoBack"/>
      <w:bookmarkEnd w:id="0"/>
      <w:r w:rsidRPr="00CF1928">
        <w:rPr>
          <w:rFonts w:ascii="黑体" w:eastAsia="黑体" w:hAnsi="黑体" w:cs="宋体" w:hint="eastAsia"/>
        </w:rPr>
        <w:t>上投递简历——简历筛选——面试——签约</w:t>
      </w:r>
    </w:p>
    <w:p w:rsidR="00CF1928" w:rsidRPr="0010431D" w:rsidRDefault="00CF1928" w:rsidP="00CF1928">
      <w:pPr>
        <w:shd w:val="clear" w:color="auto" w:fill="FFFFFF"/>
        <w:spacing w:beforeLines="50" w:before="156" w:afterLines="50" w:after="156" w:line="420" w:lineRule="atLeast"/>
        <w:rPr>
          <w:rFonts w:ascii="黑体" w:eastAsia="黑体" w:hAnsi="黑体" w:cs="宋体"/>
          <w:b/>
          <w:color w:val="666666"/>
        </w:rPr>
      </w:pPr>
      <w:r>
        <w:rPr>
          <w:rFonts w:ascii="黑体" w:eastAsia="黑体" w:hAnsi="黑体" w:cs="宋体" w:hint="eastAsia"/>
          <w:b/>
          <w:color w:val="666666"/>
        </w:rPr>
        <w:t>四</w:t>
      </w:r>
      <w:r w:rsidRPr="0010431D">
        <w:rPr>
          <w:rFonts w:ascii="黑体" w:eastAsia="黑体" w:hAnsi="黑体" w:cs="宋体" w:hint="eastAsia"/>
          <w:b/>
          <w:color w:val="666666"/>
        </w:rPr>
        <w:t>、公司福利</w:t>
      </w:r>
    </w:p>
    <w:p w:rsidR="00CF1928" w:rsidRPr="00CF1928" w:rsidRDefault="00CF1928" w:rsidP="00CF1928">
      <w:pPr>
        <w:shd w:val="clear" w:color="auto" w:fill="FFFFFF"/>
        <w:spacing w:line="400" w:lineRule="atLeast"/>
        <w:ind w:firstLineChars="150" w:firstLine="360"/>
        <w:rPr>
          <w:rFonts w:ascii="黑体" w:eastAsia="黑体" w:hAnsi="黑体" w:cs="宋体"/>
        </w:rPr>
      </w:pPr>
      <w:r w:rsidRPr="00CF1928">
        <w:rPr>
          <w:rFonts w:ascii="黑体" w:eastAsia="黑体" w:hAnsi="黑体" w:cs="宋体"/>
        </w:rPr>
        <w:t>1、</w:t>
      </w:r>
      <w:r w:rsidRPr="00CF1928">
        <w:rPr>
          <w:rFonts w:ascii="黑体" w:eastAsia="黑体" w:hAnsi="黑体" w:cs="宋体" w:hint="eastAsia"/>
        </w:rPr>
        <w:t>宽阔的人才发展空间</w:t>
      </w:r>
    </w:p>
    <w:p w:rsidR="00CF1928" w:rsidRPr="00CF1928" w:rsidRDefault="00CF1928" w:rsidP="00CF1928">
      <w:pPr>
        <w:shd w:val="clear" w:color="auto" w:fill="FFFFFF"/>
        <w:spacing w:line="400" w:lineRule="atLeast"/>
        <w:ind w:firstLineChars="150" w:firstLine="360"/>
        <w:rPr>
          <w:rFonts w:ascii="黑体" w:eastAsia="黑体" w:hAnsi="黑体" w:cs="宋体"/>
        </w:rPr>
      </w:pPr>
      <w:r w:rsidRPr="00CF1928">
        <w:rPr>
          <w:rFonts w:ascii="黑体" w:eastAsia="黑体" w:hAnsi="黑体" w:cs="宋体" w:hint="eastAsia"/>
        </w:rPr>
        <w:t>公司提供 “技术+管理+营销”多通道的职业发展路径、绩效导向的激励机制以及内部竞聘转岗机会。</w:t>
      </w:r>
    </w:p>
    <w:p w:rsidR="00CF1928" w:rsidRPr="00CF1928" w:rsidRDefault="00CF1928" w:rsidP="00CF1928">
      <w:pPr>
        <w:shd w:val="clear" w:color="auto" w:fill="FFFFFF"/>
        <w:spacing w:line="400" w:lineRule="atLeast"/>
        <w:ind w:firstLineChars="150" w:firstLine="360"/>
        <w:rPr>
          <w:rFonts w:ascii="黑体" w:eastAsia="黑体" w:hAnsi="黑体" w:cs="宋体"/>
        </w:rPr>
      </w:pPr>
      <w:r w:rsidRPr="00CF1928">
        <w:rPr>
          <w:rFonts w:ascii="黑体" w:eastAsia="黑体" w:hAnsi="黑体" w:cs="宋体"/>
        </w:rPr>
        <w:t>2、</w:t>
      </w:r>
      <w:r w:rsidRPr="00CF1928">
        <w:rPr>
          <w:rFonts w:ascii="黑体" w:eastAsia="黑体" w:hAnsi="黑体" w:cs="宋体" w:hint="eastAsia"/>
        </w:rPr>
        <w:t>有竞争力的薪资福利体系</w:t>
      </w:r>
    </w:p>
    <w:p w:rsidR="00CF1928" w:rsidRDefault="00CF1928" w:rsidP="00CF1928">
      <w:pPr>
        <w:shd w:val="clear" w:color="auto" w:fill="FFFFFF"/>
        <w:spacing w:line="400" w:lineRule="atLeast"/>
        <w:ind w:firstLineChars="150" w:firstLine="360"/>
        <w:rPr>
          <w:rFonts w:ascii="黑体" w:eastAsia="黑体" w:hAnsi="黑体" w:cs="宋体"/>
        </w:rPr>
      </w:pPr>
      <w:r w:rsidRPr="00CF1928">
        <w:rPr>
          <w:rFonts w:ascii="黑体" w:eastAsia="黑体" w:hAnsi="黑体" w:cs="宋体" w:hint="eastAsia"/>
        </w:rPr>
        <w:t>公司</w:t>
      </w:r>
      <w:r>
        <w:rPr>
          <w:rFonts w:ascii="黑体" w:eastAsia="黑体" w:hAnsi="黑体" w:cs="宋体" w:hint="eastAsia"/>
        </w:rPr>
        <w:t>拥有</w:t>
      </w:r>
      <w:r w:rsidRPr="00CF1928">
        <w:rPr>
          <w:rFonts w:ascii="黑体" w:eastAsia="黑体" w:hAnsi="黑体" w:cs="宋体" w:hint="eastAsia"/>
        </w:rPr>
        <w:t>行业内领先水平</w:t>
      </w:r>
      <w:r>
        <w:rPr>
          <w:rFonts w:ascii="黑体" w:eastAsia="黑体" w:hAnsi="黑体" w:cs="宋体" w:hint="eastAsia"/>
        </w:rPr>
        <w:t>薪资体系与标准</w:t>
      </w:r>
      <w:r w:rsidR="0094362C">
        <w:rPr>
          <w:rFonts w:ascii="黑体" w:eastAsia="黑体" w:hAnsi="黑体" w:cs="宋体" w:hint="eastAsia"/>
        </w:rPr>
        <w:t>，</w:t>
      </w:r>
      <w:proofErr w:type="gramStart"/>
      <w:r w:rsidR="0094362C">
        <w:rPr>
          <w:rFonts w:ascii="黑体" w:eastAsia="黑体" w:hAnsi="黑体" w:cs="宋体" w:hint="eastAsia"/>
        </w:rPr>
        <w:t>六险两</w:t>
      </w:r>
      <w:proofErr w:type="gramEnd"/>
      <w:r w:rsidRPr="00CF1928">
        <w:rPr>
          <w:rFonts w:ascii="黑体" w:eastAsia="黑体" w:hAnsi="黑体" w:cs="宋体" w:hint="eastAsia"/>
        </w:rPr>
        <w:t>金公司的部分都是按照国家规定的上限来支付。带薪年休假、</w:t>
      </w:r>
      <w:r w:rsidRPr="00CF1928">
        <w:rPr>
          <w:rFonts w:ascii="黑体" w:eastAsia="黑体" w:hAnsi="黑体" w:cs="宋体"/>
        </w:rPr>
        <w:t>员工生日（</w:t>
      </w:r>
      <w:r w:rsidRPr="00CF1928">
        <w:rPr>
          <w:rFonts w:ascii="黑体" w:eastAsia="黑体" w:hAnsi="黑体" w:cs="宋体" w:hint="eastAsia"/>
        </w:rPr>
        <w:t>生日礼品</w:t>
      </w:r>
      <w:r w:rsidRPr="00CF1928">
        <w:rPr>
          <w:rFonts w:ascii="黑体" w:eastAsia="黑体" w:hAnsi="黑体" w:cs="宋体"/>
        </w:rPr>
        <w:t>）、中国传统节日（</w:t>
      </w:r>
      <w:r w:rsidRPr="00CF1928">
        <w:rPr>
          <w:rFonts w:ascii="黑体" w:eastAsia="黑体" w:hAnsi="黑体" w:cs="宋体" w:hint="eastAsia"/>
        </w:rPr>
        <w:t>过节费</w:t>
      </w:r>
      <w:r w:rsidRPr="00CF1928">
        <w:rPr>
          <w:rFonts w:ascii="黑体" w:eastAsia="黑体" w:hAnsi="黑体" w:cs="宋体"/>
        </w:rPr>
        <w:t>）</w:t>
      </w:r>
      <w:r w:rsidRPr="00CF1928">
        <w:rPr>
          <w:rFonts w:ascii="黑体" w:eastAsia="黑体" w:hAnsi="黑体" w:cs="宋体" w:hint="eastAsia"/>
        </w:rPr>
        <w:t>、降温补贴、取暖补贴、安全奖、补充商业保险，每年一次健康体检、工会活动等多项福利。</w:t>
      </w:r>
    </w:p>
    <w:p w:rsidR="0094362C" w:rsidRDefault="0094362C" w:rsidP="00CF1928">
      <w:pPr>
        <w:shd w:val="clear" w:color="auto" w:fill="FFFFFF"/>
        <w:spacing w:line="400" w:lineRule="atLeast"/>
        <w:ind w:firstLineChars="150" w:firstLine="360"/>
        <w:rPr>
          <w:rFonts w:ascii="黑体" w:eastAsia="黑体" w:hAnsi="黑体" w:cs="宋体"/>
        </w:rPr>
      </w:pPr>
      <w:r>
        <w:rPr>
          <w:rFonts w:ascii="黑体" w:eastAsia="黑体" w:hAnsi="黑体" w:cs="宋体" w:hint="eastAsia"/>
        </w:rPr>
        <w:t>3、优厚的人才引进政策</w:t>
      </w:r>
    </w:p>
    <w:p w:rsidR="0094362C" w:rsidRDefault="0094362C" w:rsidP="00CF1928">
      <w:pPr>
        <w:shd w:val="clear" w:color="auto" w:fill="FFFFFF"/>
        <w:spacing w:line="400" w:lineRule="atLeast"/>
        <w:ind w:firstLineChars="150" w:firstLine="360"/>
        <w:rPr>
          <w:rFonts w:ascii="黑体" w:eastAsia="黑体" w:hAnsi="黑体" w:cs="宋体"/>
        </w:rPr>
      </w:pPr>
      <w:r>
        <w:rPr>
          <w:rFonts w:ascii="黑体" w:eastAsia="黑体" w:hAnsi="黑体" w:cs="宋体" w:hint="eastAsia"/>
        </w:rPr>
        <w:t>公司严格按照《徐州市名校优生引进计划实施办法》</w:t>
      </w:r>
      <w:r w:rsidR="008F1753">
        <w:rPr>
          <w:rFonts w:ascii="黑体" w:eastAsia="黑体" w:hAnsi="黑体" w:cs="宋体" w:hint="eastAsia"/>
        </w:rPr>
        <w:t>徐委办【2018】79号</w:t>
      </w:r>
      <w:r>
        <w:rPr>
          <w:rFonts w:ascii="黑体" w:eastAsia="黑体" w:hAnsi="黑体" w:cs="宋体" w:hint="eastAsia"/>
        </w:rPr>
        <w:t>、</w:t>
      </w:r>
      <w:r w:rsidR="008F1753">
        <w:rPr>
          <w:rFonts w:ascii="黑体" w:eastAsia="黑体" w:hAnsi="黑体" w:cs="宋体" w:hint="eastAsia"/>
        </w:rPr>
        <w:t>每年下发的《</w:t>
      </w:r>
      <w:r w:rsidR="008F1753" w:rsidRPr="008F1753">
        <w:rPr>
          <w:rFonts w:ascii="黑体" w:eastAsia="黑体" w:hAnsi="黑体" w:cs="宋体" w:hint="eastAsia"/>
        </w:rPr>
        <w:t>苏北发展急需人才引进</w:t>
      </w:r>
      <w:r w:rsidR="008F1753">
        <w:rPr>
          <w:rFonts w:ascii="黑体" w:eastAsia="黑体" w:hAnsi="黑体" w:cs="宋体" w:hint="eastAsia"/>
        </w:rPr>
        <w:t>政策》等相关文件积极为符合条件员工申报各类待遇。</w:t>
      </w:r>
    </w:p>
    <w:p w:rsidR="00CF1928" w:rsidRPr="00CF1928" w:rsidRDefault="0094362C" w:rsidP="00CF1928">
      <w:pPr>
        <w:shd w:val="clear" w:color="auto" w:fill="FFFFFF"/>
        <w:spacing w:line="400" w:lineRule="atLeast"/>
        <w:ind w:firstLineChars="150" w:firstLine="360"/>
        <w:rPr>
          <w:rFonts w:ascii="黑体" w:eastAsia="黑体" w:hAnsi="黑体" w:cs="宋体"/>
        </w:rPr>
      </w:pPr>
      <w:r>
        <w:rPr>
          <w:rFonts w:ascii="黑体" w:eastAsia="黑体" w:hAnsi="黑体" w:cs="宋体" w:hint="eastAsia"/>
        </w:rPr>
        <w:t>4</w:t>
      </w:r>
      <w:r w:rsidR="00CF1928" w:rsidRPr="00CF1928">
        <w:rPr>
          <w:rFonts w:ascii="黑体" w:eastAsia="黑体" w:hAnsi="黑体" w:cs="宋体" w:hint="eastAsia"/>
        </w:rPr>
        <w:t>、完善的人才培养机制</w:t>
      </w:r>
    </w:p>
    <w:p w:rsidR="00CF1928" w:rsidRPr="00CF1928" w:rsidRDefault="00CF1928" w:rsidP="00CF1928">
      <w:pPr>
        <w:shd w:val="clear" w:color="auto" w:fill="FFFFFF"/>
        <w:spacing w:line="400" w:lineRule="atLeast"/>
        <w:ind w:firstLineChars="150" w:firstLine="360"/>
        <w:rPr>
          <w:rFonts w:ascii="黑体" w:eastAsia="黑体" w:hAnsi="黑体" w:cs="宋体"/>
        </w:rPr>
      </w:pPr>
      <w:r w:rsidRPr="00CF1928">
        <w:rPr>
          <w:rFonts w:ascii="黑体" w:eastAsia="黑体" w:hAnsi="黑体" w:cs="宋体"/>
        </w:rPr>
        <w:t>提供包括</w:t>
      </w:r>
      <w:r w:rsidRPr="00CF1928">
        <w:rPr>
          <w:rFonts w:ascii="黑体" w:eastAsia="黑体" w:hAnsi="黑体" w:cs="宋体" w:hint="eastAsia"/>
        </w:rPr>
        <w:t>“集团——公司——部门”的三级培训制度，更有众多内部、外聘讲师提供各项培训。</w:t>
      </w:r>
    </w:p>
    <w:p w:rsidR="00CF1928" w:rsidRPr="00CF1928" w:rsidRDefault="0094362C" w:rsidP="00CF1928">
      <w:pPr>
        <w:shd w:val="clear" w:color="auto" w:fill="FFFFFF"/>
        <w:spacing w:line="400" w:lineRule="atLeast"/>
        <w:ind w:firstLineChars="150" w:firstLine="360"/>
        <w:rPr>
          <w:rFonts w:ascii="黑体" w:eastAsia="黑体" w:hAnsi="黑体" w:cs="宋体"/>
        </w:rPr>
      </w:pPr>
      <w:r>
        <w:rPr>
          <w:rFonts w:ascii="黑体" w:eastAsia="黑体" w:hAnsi="黑体" w:cs="宋体" w:hint="eastAsia"/>
        </w:rPr>
        <w:t>5</w:t>
      </w:r>
      <w:r w:rsidR="00CF1928" w:rsidRPr="00CF1928">
        <w:rPr>
          <w:rFonts w:ascii="黑体" w:eastAsia="黑体" w:hAnsi="黑体" w:cs="宋体"/>
        </w:rPr>
        <w:t>、</w:t>
      </w:r>
      <w:r w:rsidR="00CF1928" w:rsidRPr="00CF1928">
        <w:rPr>
          <w:rFonts w:ascii="黑体" w:eastAsia="黑体" w:hAnsi="黑体" w:cs="宋体" w:hint="eastAsia"/>
        </w:rPr>
        <w:t>便捷舒适的幸福生活</w:t>
      </w:r>
    </w:p>
    <w:p w:rsidR="00CF1928" w:rsidRPr="00CF1928" w:rsidRDefault="00CF1928" w:rsidP="00CF1928">
      <w:pPr>
        <w:shd w:val="clear" w:color="auto" w:fill="FFFFFF"/>
        <w:spacing w:line="400" w:lineRule="atLeast"/>
        <w:ind w:firstLineChars="150" w:firstLine="360"/>
        <w:rPr>
          <w:rFonts w:ascii="黑体" w:eastAsia="黑体" w:hAnsi="黑体" w:cs="宋体"/>
        </w:rPr>
      </w:pPr>
      <w:r w:rsidRPr="00CF1928">
        <w:rPr>
          <w:rFonts w:ascii="黑体" w:eastAsia="黑体" w:hAnsi="黑体" w:cs="宋体"/>
        </w:rPr>
        <w:t>提供</w:t>
      </w:r>
      <w:r w:rsidRPr="00CF1928">
        <w:rPr>
          <w:rFonts w:ascii="黑体" w:eastAsia="黑体" w:hAnsi="黑体" w:cs="宋体" w:hint="eastAsia"/>
        </w:rPr>
        <w:t>家电家具齐全的现代化人才公寓（两室一厅/一室一厅），拎包即可入住。更有营养美味工作餐、</w:t>
      </w:r>
      <w:r w:rsidRPr="00CF1928">
        <w:rPr>
          <w:rFonts w:ascii="黑体" w:eastAsia="黑体" w:hAnsi="黑体" w:cs="宋体"/>
        </w:rPr>
        <w:t>免费班车</w:t>
      </w:r>
      <w:r w:rsidRPr="00CF1928">
        <w:rPr>
          <w:rFonts w:ascii="黑体" w:eastAsia="黑体" w:hAnsi="黑体" w:cs="宋体" w:hint="eastAsia"/>
        </w:rPr>
        <w:t>。</w:t>
      </w:r>
    </w:p>
    <w:p w:rsidR="003C0A93" w:rsidRPr="00CF1928" w:rsidRDefault="00CF1928" w:rsidP="00CF1928">
      <w:pPr>
        <w:shd w:val="clear" w:color="auto" w:fill="FFFFFF"/>
        <w:spacing w:beforeLines="50" w:before="156" w:afterLines="50" w:after="156" w:line="420" w:lineRule="atLeast"/>
        <w:rPr>
          <w:rFonts w:ascii="黑体" w:eastAsia="黑体" w:hAnsi="黑体" w:cs="宋体"/>
          <w:b/>
          <w:color w:val="666666"/>
        </w:rPr>
      </w:pPr>
      <w:r>
        <w:rPr>
          <w:rFonts w:ascii="黑体" w:eastAsia="黑体" w:hAnsi="黑体" w:cs="宋体" w:hint="eastAsia"/>
          <w:b/>
          <w:color w:val="666666"/>
        </w:rPr>
        <w:t>五、</w:t>
      </w:r>
      <w:r w:rsidR="003621C1" w:rsidRPr="00CF1928">
        <w:rPr>
          <w:rFonts w:ascii="黑体" w:eastAsia="黑体" w:hAnsi="黑体" w:cs="宋体" w:hint="eastAsia"/>
          <w:b/>
          <w:color w:val="666666"/>
        </w:rPr>
        <w:t>联系电话及邮箱：</w:t>
      </w:r>
    </w:p>
    <w:p w:rsidR="00CF1928" w:rsidRPr="00CF1928" w:rsidRDefault="00CF1928" w:rsidP="00CF1928">
      <w:pPr>
        <w:shd w:val="clear" w:color="auto" w:fill="FFFFFF"/>
        <w:spacing w:line="400" w:lineRule="atLeast"/>
        <w:ind w:firstLineChars="150" w:firstLine="360"/>
        <w:rPr>
          <w:rFonts w:ascii="黑体" w:eastAsia="黑体" w:hAnsi="黑体" w:cs="宋体"/>
        </w:rPr>
      </w:pPr>
      <w:r w:rsidRPr="00CF1928">
        <w:rPr>
          <w:rFonts w:ascii="黑体" w:eastAsia="黑体" w:hAnsi="黑体" w:cs="宋体" w:hint="eastAsia"/>
        </w:rPr>
        <w:t>HR姓名：</w:t>
      </w:r>
      <w:r w:rsidR="00145D4A">
        <w:rPr>
          <w:rFonts w:ascii="黑体" w:eastAsia="黑体" w:hAnsi="黑体" w:cs="宋体" w:hint="eastAsia"/>
        </w:rPr>
        <w:t>朱维</w:t>
      </w:r>
      <w:proofErr w:type="gramStart"/>
      <w:r w:rsidR="00145D4A">
        <w:rPr>
          <w:rFonts w:ascii="黑体" w:eastAsia="黑体" w:hAnsi="黑体" w:cs="宋体" w:hint="eastAsia"/>
        </w:rPr>
        <w:t>维</w:t>
      </w:r>
      <w:proofErr w:type="gramEnd"/>
    </w:p>
    <w:p w:rsidR="00CF1928" w:rsidRPr="00CF1928" w:rsidRDefault="00CF1928" w:rsidP="00CF1928">
      <w:pPr>
        <w:shd w:val="clear" w:color="auto" w:fill="FFFFFF"/>
        <w:spacing w:line="400" w:lineRule="atLeast"/>
        <w:ind w:firstLineChars="150" w:firstLine="360"/>
        <w:rPr>
          <w:rFonts w:ascii="黑体" w:eastAsia="黑体" w:hAnsi="黑体" w:cs="宋体"/>
        </w:rPr>
      </w:pPr>
      <w:r w:rsidRPr="00CF1928">
        <w:rPr>
          <w:rFonts w:ascii="黑体" w:eastAsia="黑体" w:hAnsi="黑体" w:cs="宋体" w:hint="eastAsia"/>
        </w:rPr>
        <w:t>电话：</w:t>
      </w:r>
      <w:r w:rsidR="00145D4A">
        <w:rPr>
          <w:rFonts w:ascii="黑体" w:eastAsia="黑体" w:hAnsi="黑体" w:cs="宋体" w:hint="eastAsia"/>
        </w:rPr>
        <w:t>15162227662（</w:t>
      </w:r>
      <w:proofErr w:type="gramStart"/>
      <w:r w:rsidR="00145D4A">
        <w:rPr>
          <w:rFonts w:ascii="黑体" w:eastAsia="黑体" w:hAnsi="黑体" w:cs="宋体" w:hint="eastAsia"/>
        </w:rPr>
        <w:t>微信同</w:t>
      </w:r>
      <w:proofErr w:type="gramEnd"/>
      <w:r w:rsidR="00145D4A">
        <w:rPr>
          <w:rFonts w:ascii="黑体" w:eastAsia="黑体" w:hAnsi="黑体" w:cs="宋体" w:hint="eastAsia"/>
        </w:rPr>
        <w:t>号）</w:t>
      </w:r>
    </w:p>
    <w:p w:rsidR="009E56C9" w:rsidRDefault="00CF1928" w:rsidP="00CF1928">
      <w:pPr>
        <w:shd w:val="clear" w:color="auto" w:fill="FFFFFF"/>
        <w:spacing w:line="400" w:lineRule="atLeast"/>
        <w:ind w:firstLineChars="150" w:firstLine="360"/>
        <w:rPr>
          <w:rFonts w:ascii="黑体" w:eastAsia="黑体" w:hAnsi="黑体" w:cs="宋体"/>
        </w:rPr>
      </w:pPr>
      <w:r w:rsidRPr="00CF1928">
        <w:rPr>
          <w:rFonts w:ascii="黑体" w:eastAsia="黑体" w:hAnsi="黑体" w:cs="宋体" w:hint="eastAsia"/>
        </w:rPr>
        <w:t>邮箱：</w:t>
      </w:r>
      <w:hyperlink r:id="rId10" w:history="1">
        <w:r w:rsidRPr="00CF1928">
          <w:rPr>
            <w:rFonts w:ascii="黑体" w:eastAsia="黑体" w:hAnsi="黑体" w:cs="宋体" w:hint="eastAsia"/>
          </w:rPr>
          <w:t>xgxfzp@163.com</w:t>
        </w:r>
      </w:hyperlink>
      <w:r>
        <w:rPr>
          <w:rFonts w:ascii="黑体" w:eastAsia="黑体" w:hAnsi="黑体" w:cs="宋体" w:hint="eastAsia"/>
        </w:rPr>
        <w:t xml:space="preserve">     </w:t>
      </w:r>
      <w:r w:rsidRPr="00CF1928">
        <w:rPr>
          <w:rFonts w:ascii="黑体" w:eastAsia="黑体" w:hAnsi="黑体" w:cs="宋体" w:hint="eastAsia"/>
        </w:rPr>
        <w:t>简历请以：“学校+姓名+岗位”形式命名</w:t>
      </w:r>
    </w:p>
    <w:p w:rsidR="00CF1928" w:rsidRPr="00CF1928" w:rsidRDefault="00CF1928" w:rsidP="00CF1928">
      <w:pPr>
        <w:shd w:val="clear" w:color="auto" w:fill="FFFFFF"/>
        <w:spacing w:line="400" w:lineRule="atLeast"/>
        <w:ind w:firstLineChars="150" w:firstLine="360"/>
        <w:rPr>
          <w:rFonts w:ascii="黑体" w:eastAsia="黑体" w:hAnsi="黑体" w:cs="宋体"/>
        </w:rPr>
      </w:pPr>
      <w:r w:rsidRPr="00CF1928">
        <w:rPr>
          <w:rFonts w:ascii="黑体" w:eastAsia="黑体" w:hAnsi="黑体" w:cs="宋体"/>
        </w:rPr>
        <w:t>公司地址：江苏省徐州市铜山路165号徐工消防安全装备有限公司</w:t>
      </w:r>
    </w:p>
    <w:p w:rsidR="00CF1928" w:rsidRPr="009E56C9" w:rsidRDefault="009E56C9" w:rsidP="00CF1928">
      <w:pPr>
        <w:shd w:val="clear" w:color="auto" w:fill="FFFFFF"/>
        <w:spacing w:beforeLines="50" w:before="156" w:afterLines="50" w:after="156" w:line="420" w:lineRule="atLeast"/>
        <w:rPr>
          <w:rFonts w:ascii="黑体" w:eastAsia="黑体" w:hAnsi="黑体" w:cs="宋体"/>
          <w:b/>
          <w:color w:val="666666"/>
        </w:rPr>
      </w:pPr>
      <w:r>
        <w:rPr>
          <w:rFonts w:ascii="黑体" w:eastAsia="黑体" w:hAnsi="黑体" w:cs="宋体" w:hint="eastAsia"/>
          <w:b/>
          <w:color w:val="666666"/>
        </w:rPr>
        <w:t>六、想了解更多信息或投递简历请扫描二维码</w:t>
      </w:r>
      <w:r w:rsidRPr="00CF1928">
        <w:rPr>
          <w:rFonts w:ascii="黑体" w:eastAsia="黑体" w:hAnsi="黑体" w:cs="宋体" w:hint="eastAsia"/>
          <w:b/>
          <w:color w:val="666666"/>
        </w:rPr>
        <w:t>：</w:t>
      </w:r>
    </w:p>
    <w:p w:rsidR="003621C1" w:rsidRDefault="003621C1" w:rsidP="003C0A93">
      <w:pPr>
        <w:widowControl w:val="0"/>
        <w:spacing w:line="360" w:lineRule="auto"/>
        <w:rPr>
          <w:rFonts w:ascii="仿宋_GB2312" w:eastAsia="仿宋_GB2312" w:hAnsi="黑体"/>
          <w:b/>
          <w:bCs/>
        </w:rPr>
      </w:pPr>
      <w:r>
        <w:rPr>
          <w:rFonts w:ascii="仿宋_GB2312" w:eastAsia="仿宋_GB2312" w:hAnsi="黑体" w:hint="eastAsia"/>
          <w:b/>
          <w:bCs/>
          <w:noProof/>
        </w:rPr>
        <w:lastRenderedPageBreak/>
        <w:drawing>
          <wp:inline distT="0" distB="0" distL="114300" distR="114300" wp14:anchorId="2C0BC3FA" wp14:editId="5A6A0BA3">
            <wp:extent cx="1781175" cy="1590675"/>
            <wp:effectExtent l="0" t="0" r="9525" b="9525"/>
            <wp:docPr id="9" name="图片 9" descr="徐工消防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徐工消防二维码"/>
                    <pic:cNvPicPr>
                      <a:picLocks noChangeAspect="1"/>
                    </pic:cNvPicPr>
                  </pic:nvPicPr>
                  <pic:blipFill>
                    <a:blip r:embed="rId11"/>
                    <a:stretch>
                      <a:fillRect/>
                    </a:stretch>
                  </pic:blipFill>
                  <pic:spPr>
                    <a:xfrm>
                      <a:off x="0" y="0"/>
                      <a:ext cx="1781175" cy="1590675"/>
                    </a:xfrm>
                    <a:prstGeom prst="rect">
                      <a:avLst/>
                    </a:prstGeom>
                  </pic:spPr>
                </pic:pic>
              </a:graphicData>
            </a:graphic>
          </wp:inline>
        </w:drawing>
      </w:r>
      <w:r>
        <w:rPr>
          <w:rFonts w:ascii="仿宋_GB2312" w:eastAsia="仿宋_GB2312" w:hAnsi="黑体" w:hint="eastAsia"/>
          <w:b/>
          <w:bCs/>
        </w:rPr>
        <w:t xml:space="preserve">        </w:t>
      </w:r>
    </w:p>
    <w:p w:rsidR="00CF1928" w:rsidRPr="009E56C9" w:rsidRDefault="00CF1928" w:rsidP="009E56C9">
      <w:pPr>
        <w:shd w:val="clear" w:color="auto" w:fill="FFFFFF"/>
        <w:spacing w:line="400" w:lineRule="exact"/>
        <w:rPr>
          <w:rFonts w:ascii="黑体" w:eastAsia="黑体" w:hAnsi="黑体" w:cs="宋体"/>
          <w:i/>
          <w:color w:val="FF0000"/>
          <w:sz w:val="21"/>
          <w:szCs w:val="21"/>
        </w:rPr>
      </w:pPr>
      <w:r w:rsidRPr="009E56C9">
        <w:rPr>
          <w:rFonts w:ascii="黑体" w:eastAsia="黑体" w:hAnsi="黑体" w:cs="宋体" w:hint="eastAsia"/>
          <w:i/>
          <w:color w:val="FF0000"/>
          <w:sz w:val="21"/>
          <w:szCs w:val="21"/>
        </w:rPr>
        <w:t>欢迎广大应届毕业生加入，公司将为您提供专业系统化的培训，以及广阔的晋升空间！</w:t>
      </w:r>
    </w:p>
    <w:sectPr w:rsidR="00CF1928" w:rsidRPr="009E56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76A" w:rsidRDefault="0014076A" w:rsidP="00E12331">
      <w:r>
        <w:separator/>
      </w:r>
    </w:p>
  </w:endnote>
  <w:endnote w:type="continuationSeparator" w:id="0">
    <w:p w:rsidR="0014076A" w:rsidRDefault="0014076A" w:rsidP="00E1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76A" w:rsidRDefault="0014076A" w:rsidP="00E12331">
      <w:r>
        <w:separator/>
      </w:r>
    </w:p>
  </w:footnote>
  <w:footnote w:type="continuationSeparator" w:id="0">
    <w:p w:rsidR="0014076A" w:rsidRDefault="0014076A" w:rsidP="00E12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B5CA"/>
    <w:multiLevelType w:val="singleLevel"/>
    <w:tmpl w:val="03A5B5CA"/>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E47"/>
    <w:rsid w:val="00027D00"/>
    <w:rsid w:val="000B7C1F"/>
    <w:rsid w:val="000F3A71"/>
    <w:rsid w:val="00114E1D"/>
    <w:rsid w:val="0014076A"/>
    <w:rsid w:val="00145D4A"/>
    <w:rsid w:val="00172A27"/>
    <w:rsid w:val="001F0403"/>
    <w:rsid w:val="002012F1"/>
    <w:rsid w:val="0020658A"/>
    <w:rsid w:val="00252E5B"/>
    <w:rsid w:val="003621C1"/>
    <w:rsid w:val="00374A10"/>
    <w:rsid w:val="00391B81"/>
    <w:rsid w:val="003C0A93"/>
    <w:rsid w:val="00497244"/>
    <w:rsid w:val="004A0305"/>
    <w:rsid w:val="004D204C"/>
    <w:rsid w:val="00500708"/>
    <w:rsid w:val="00642008"/>
    <w:rsid w:val="007A6D2A"/>
    <w:rsid w:val="00806484"/>
    <w:rsid w:val="008D204F"/>
    <w:rsid w:val="008F1753"/>
    <w:rsid w:val="00926A88"/>
    <w:rsid w:val="0094362C"/>
    <w:rsid w:val="00993005"/>
    <w:rsid w:val="009A422A"/>
    <w:rsid w:val="009B6574"/>
    <w:rsid w:val="009E56C9"/>
    <w:rsid w:val="00A07BBC"/>
    <w:rsid w:val="00A71005"/>
    <w:rsid w:val="00AD7E00"/>
    <w:rsid w:val="00BF0C7A"/>
    <w:rsid w:val="00C20ED6"/>
    <w:rsid w:val="00C2104A"/>
    <w:rsid w:val="00C520BE"/>
    <w:rsid w:val="00CD5C1F"/>
    <w:rsid w:val="00CF1928"/>
    <w:rsid w:val="00D01840"/>
    <w:rsid w:val="00D97722"/>
    <w:rsid w:val="00DA1610"/>
    <w:rsid w:val="00E0126C"/>
    <w:rsid w:val="00E12331"/>
    <w:rsid w:val="00E46B45"/>
    <w:rsid w:val="00E97AA1"/>
    <w:rsid w:val="00EE61AC"/>
    <w:rsid w:val="00F106CC"/>
    <w:rsid w:val="00FE6137"/>
    <w:rsid w:val="025E6402"/>
    <w:rsid w:val="028B60B7"/>
    <w:rsid w:val="033D403F"/>
    <w:rsid w:val="04167753"/>
    <w:rsid w:val="047F3316"/>
    <w:rsid w:val="04F47351"/>
    <w:rsid w:val="0503090C"/>
    <w:rsid w:val="05C64C79"/>
    <w:rsid w:val="065D7D0D"/>
    <w:rsid w:val="068A2C4E"/>
    <w:rsid w:val="07A32BA5"/>
    <w:rsid w:val="080C289E"/>
    <w:rsid w:val="081762E2"/>
    <w:rsid w:val="0C310833"/>
    <w:rsid w:val="0CAC509B"/>
    <w:rsid w:val="0D4312A2"/>
    <w:rsid w:val="0DE055E7"/>
    <w:rsid w:val="0E3D65EF"/>
    <w:rsid w:val="0F5C2124"/>
    <w:rsid w:val="0F921719"/>
    <w:rsid w:val="0FD327D5"/>
    <w:rsid w:val="10270FA2"/>
    <w:rsid w:val="103239BE"/>
    <w:rsid w:val="10402BAB"/>
    <w:rsid w:val="10842E75"/>
    <w:rsid w:val="10DF3F34"/>
    <w:rsid w:val="11342C8D"/>
    <w:rsid w:val="1147365C"/>
    <w:rsid w:val="12B716E5"/>
    <w:rsid w:val="13196D78"/>
    <w:rsid w:val="13656FE7"/>
    <w:rsid w:val="137A6DC9"/>
    <w:rsid w:val="154831DA"/>
    <w:rsid w:val="161606D0"/>
    <w:rsid w:val="16B721EC"/>
    <w:rsid w:val="180A3746"/>
    <w:rsid w:val="189469D9"/>
    <w:rsid w:val="1A8B50DD"/>
    <w:rsid w:val="1AE00EC0"/>
    <w:rsid w:val="1C683CE1"/>
    <w:rsid w:val="1CC64673"/>
    <w:rsid w:val="1DDA2499"/>
    <w:rsid w:val="1ED33443"/>
    <w:rsid w:val="20DA5722"/>
    <w:rsid w:val="222865CA"/>
    <w:rsid w:val="22C13FB8"/>
    <w:rsid w:val="252C24D3"/>
    <w:rsid w:val="26217C58"/>
    <w:rsid w:val="26333E57"/>
    <w:rsid w:val="287F2329"/>
    <w:rsid w:val="28B02C61"/>
    <w:rsid w:val="28BA5D80"/>
    <w:rsid w:val="29CD3830"/>
    <w:rsid w:val="2A882417"/>
    <w:rsid w:val="2B334D16"/>
    <w:rsid w:val="2BD348A6"/>
    <w:rsid w:val="2C754EDB"/>
    <w:rsid w:val="2CB73566"/>
    <w:rsid w:val="2CBF15FD"/>
    <w:rsid w:val="2D1A4743"/>
    <w:rsid w:val="2D950ED3"/>
    <w:rsid w:val="2DB70328"/>
    <w:rsid w:val="2F703538"/>
    <w:rsid w:val="30323303"/>
    <w:rsid w:val="310E280D"/>
    <w:rsid w:val="31837985"/>
    <w:rsid w:val="31CC7F3F"/>
    <w:rsid w:val="32CD34FC"/>
    <w:rsid w:val="34AF67FB"/>
    <w:rsid w:val="350B6AE7"/>
    <w:rsid w:val="37CB703C"/>
    <w:rsid w:val="37E671FA"/>
    <w:rsid w:val="382C5A5F"/>
    <w:rsid w:val="392A7262"/>
    <w:rsid w:val="39430FC2"/>
    <w:rsid w:val="397B06B8"/>
    <w:rsid w:val="399E70BE"/>
    <w:rsid w:val="39C66C92"/>
    <w:rsid w:val="3ADE5CCD"/>
    <w:rsid w:val="3B5E0957"/>
    <w:rsid w:val="3C935491"/>
    <w:rsid w:val="3DD11282"/>
    <w:rsid w:val="3E702B66"/>
    <w:rsid w:val="408E15BD"/>
    <w:rsid w:val="412567FF"/>
    <w:rsid w:val="413D08BB"/>
    <w:rsid w:val="426F2D4D"/>
    <w:rsid w:val="428235D4"/>
    <w:rsid w:val="443247DE"/>
    <w:rsid w:val="44923167"/>
    <w:rsid w:val="44930D09"/>
    <w:rsid w:val="45346779"/>
    <w:rsid w:val="45E522BA"/>
    <w:rsid w:val="45F71AA7"/>
    <w:rsid w:val="47225E47"/>
    <w:rsid w:val="476E40A3"/>
    <w:rsid w:val="490447A4"/>
    <w:rsid w:val="49E55C00"/>
    <w:rsid w:val="4A7F5E25"/>
    <w:rsid w:val="4AB447FF"/>
    <w:rsid w:val="4B5E1A3B"/>
    <w:rsid w:val="4B83094C"/>
    <w:rsid w:val="4BC234EF"/>
    <w:rsid w:val="4C8C17AC"/>
    <w:rsid w:val="4CF20466"/>
    <w:rsid w:val="4D575EA8"/>
    <w:rsid w:val="4DA73BF0"/>
    <w:rsid w:val="4E7C5C84"/>
    <w:rsid w:val="4E9E2B76"/>
    <w:rsid w:val="4F156E6E"/>
    <w:rsid w:val="4FE01800"/>
    <w:rsid w:val="51057EF4"/>
    <w:rsid w:val="5165099E"/>
    <w:rsid w:val="5206797F"/>
    <w:rsid w:val="5245624D"/>
    <w:rsid w:val="53C65CC7"/>
    <w:rsid w:val="53E82892"/>
    <w:rsid w:val="547E53F8"/>
    <w:rsid w:val="5649672D"/>
    <w:rsid w:val="5A450118"/>
    <w:rsid w:val="5C8C0F0A"/>
    <w:rsid w:val="5CAF4746"/>
    <w:rsid w:val="5DDC53A3"/>
    <w:rsid w:val="5DFB6D13"/>
    <w:rsid w:val="5FCD21B5"/>
    <w:rsid w:val="5FDB286B"/>
    <w:rsid w:val="627933F8"/>
    <w:rsid w:val="62C13891"/>
    <w:rsid w:val="62E1319F"/>
    <w:rsid w:val="6306501E"/>
    <w:rsid w:val="63F3557B"/>
    <w:rsid w:val="644A663C"/>
    <w:rsid w:val="64C63E66"/>
    <w:rsid w:val="655A35D1"/>
    <w:rsid w:val="655B4E32"/>
    <w:rsid w:val="65901334"/>
    <w:rsid w:val="65C618AC"/>
    <w:rsid w:val="65F23C74"/>
    <w:rsid w:val="67CA4580"/>
    <w:rsid w:val="687957C2"/>
    <w:rsid w:val="68E342A9"/>
    <w:rsid w:val="69293915"/>
    <w:rsid w:val="69991050"/>
    <w:rsid w:val="69C108D5"/>
    <w:rsid w:val="69FD1BB3"/>
    <w:rsid w:val="6ACF2BCF"/>
    <w:rsid w:val="6C441DAA"/>
    <w:rsid w:val="6C820559"/>
    <w:rsid w:val="6DDF7795"/>
    <w:rsid w:val="6E3005CF"/>
    <w:rsid w:val="6F0413DA"/>
    <w:rsid w:val="715141A3"/>
    <w:rsid w:val="73127E72"/>
    <w:rsid w:val="74295F25"/>
    <w:rsid w:val="74972DC4"/>
    <w:rsid w:val="74B637AE"/>
    <w:rsid w:val="75212DBC"/>
    <w:rsid w:val="75C43EB4"/>
    <w:rsid w:val="75F1336D"/>
    <w:rsid w:val="763D531D"/>
    <w:rsid w:val="77BA26D4"/>
    <w:rsid w:val="77EF32F4"/>
    <w:rsid w:val="781877B9"/>
    <w:rsid w:val="790779DB"/>
    <w:rsid w:val="79600017"/>
    <w:rsid w:val="79785D40"/>
    <w:rsid w:val="798B7B69"/>
    <w:rsid w:val="7A9C603C"/>
    <w:rsid w:val="7ADE7652"/>
    <w:rsid w:val="7B9344AC"/>
    <w:rsid w:val="7BD44454"/>
    <w:rsid w:val="7C1C79C8"/>
    <w:rsid w:val="7C2E6582"/>
    <w:rsid w:val="7CC67EC7"/>
    <w:rsid w:val="7DBC370D"/>
    <w:rsid w:val="7EFA7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pPr>
  </w:style>
  <w:style w:type="character" w:styleId="a4">
    <w:name w:val="Strong"/>
    <w:basedOn w:val="a0"/>
    <w:qFormat/>
    <w:rPr>
      <w:b/>
    </w:rPr>
  </w:style>
  <w:style w:type="character" w:styleId="a5">
    <w:name w:val="Hyperlink"/>
    <w:basedOn w:val="a0"/>
    <w:qFormat/>
    <w:rPr>
      <w:color w:val="0000FF"/>
      <w:u w:val="single"/>
    </w:rPr>
  </w:style>
  <w:style w:type="paragraph" w:styleId="a6">
    <w:name w:val="Balloon Text"/>
    <w:basedOn w:val="a"/>
    <w:link w:val="Char"/>
    <w:rsid w:val="00C20ED6"/>
    <w:rPr>
      <w:sz w:val="18"/>
      <w:szCs w:val="18"/>
    </w:rPr>
  </w:style>
  <w:style w:type="character" w:customStyle="1" w:styleId="Char">
    <w:name w:val="批注框文本 Char"/>
    <w:basedOn w:val="a0"/>
    <w:link w:val="a6"/>
    <w:rsid w:val="00C20ED6"/>
    <w:rPr>
      <w:rFonts w:asciiTheme="minorHAnsi" w:eastAsiaTheme="minorEastAsia" w:hAnsiTheme="minorHAnsi"/>
      <w:sz w:val="18"/>
      <w:szCs w:val="18"/>
    </w:rPr>
  </w:style>
  <w:style w:type="paragraph" w:styleId="a7">
    <w:name w:val="header"/>
    <w:basedOn w:val="a"/>
    <w:link w:val="Char0"/>
    <w:rsid w:val="00E123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E12331"/>
    <w:rPr>
      <w:rFonts w:asciiTheme="minorHAnsi" w:eastAsiaTheme="minorEastAsia" w:hAnsiTheme="minorHAnsi"/>
      <w:sz w:val="18"/>
      <w:szCs w:val="18"/>
    </w:rPr>
  </w:style>
  <w:style w:type="paragraph" w:styleId="a8">
    <w:name w:val="footer"/>
    <w:basedOn w:val="a"/>
    <w:link w:val="Char1"/>
    <w:rsid w:val="00E12331"/>
    <w:pPr>
      <w:tabs>
        <w:tab w:val="center" w:pos="4153"/>
        <w:tab w:val="right" w:pos="8306"/>
      </w:tabs>
      <w:snapToGrid w:val="0"/>
    </w:pPr>
    <w:rPr>
      <w:sz w:val="18"/>
      <w:szCs w:val="18"/>
    </w:rPr>
  </w:style>
  <w:style w:type="character" w:customStyle="1" w:styleId="Char1">
    <w:name w:val="页脚 Char"/>
    <w:basedOn w:val="a0"/>
    <w:link w:val="a8"/>
    <w:rsid w:val="00E12331"/>
    <w:rPr>
      <w:rFonts w:asciiTheme="minorHAnsi" w:eastAsiaTheme="minorEastAsia"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pPr>
  </w:style>
  <w:style w:type="character" w:styleId="a4">
    <w:name w:val="Strong"/>
    <w:basedOn w:val="a0"/>
    <w:qFormat/>
    <w:rPr>
      <w:b/>
    </w:rPr>
  </w:style>
  <w:style w:type="character" w:styleId="a5">
    <w:name w:val="Hyperlink"/>
    <w:basedOn w:val="a0"/>
    <w:qFormat/>
    <w:rPr>
      <w:color w:val="0000FF"/>
      <w:u w:val="single"/>
    </w:rPr>
  </w:style>
  <w:style w:type="paragraph" w:styleId="a6">
    <w:name w:val="Balloon Text"/>
    <w:basedOn w:val="a"/>
    <w:link w:val="Char"/>
    <w:rsid w:val="00C20ED6"/>
    <w:rPr>
      <w:sz w:val="18"/>
      <w:szCs w:val="18"/>
    </w:rPr>
  </w:style>
  <w:style w:type="character" w:customStyle="1" w:styleId="Char">
    <w:name w:val="批注框文本 Char"/>
    <w:basedOn w:val="a0"/>
    <w:link w:val="a6"/>
    <w:rsid w:val="00C20ED6"/>
    <w:rPr>
      <w:rFonts w:asciiTheme="minorHAnsi" w:eastAsiaTheme="minorEastAsia" w:hAnsiTheme="minorHAnsi"/>
      <w:sz w:val="18"/>
      <w:szCs w:val="18"/>
    </w:rPr>
  </w:style>
  <w:style w:type="paragraph" w:styleId="a7">
    <w:name w:val="header"/>
    <w:basedOn w:val="a"/>
    <w:link w:val="Char0"/>
    <w:rsid w:val="00E123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E12331"/>
    <w:rPr>
      <w:rFonts w:asciiTheme="minorHAnsi" w:eastAsiaTheme="minorEastAsia" w:hAnsiTheme="minorHAnsi"/>
      <w:sz w:val="18"/>
      <w:szCs w:val="18"/>
    </w:rPr>
  </w:style>
  <w:style w:type="paragraph" w:styleId="a8">
    <w:name w:val="footer"/>
    <w:basedOn w:val="a"/>
    <w:link w:val="Char1"/>
    <w:rsid w:val="00E12331"/>
    <w:pPr>
      <w:tabs>
        <w:tab w:val="center" w:pos="4153"/>
        <w:tab w:val="right" w:pos="8306"/>
      </w:tabs>
      <w:snapToGrid w:val="0"/>
    </w:pPr>
    <w:rPr>
      <w:sz w:val="18"/>
      <w:szCs w:val="18"/>
    </w:rPr>
  </w:style>
  <w:style w:type="character" w:customStyle="1" w:styleId="Char1">
    <w:name w:val="页脚 Char"/>
    <w:basedOn w:val="a0"/>
    <w:link w:val="a8"/>
    <w:rsid w:val="00E12331"/>
    <w:rPr>
      <w:rFonts w:asciiTheme="minorHAnsi" w:eastAsiaTheme="minorEastAsia"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34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0" Type="http://schemas.openxmlformats.org/officeDocument/2006/relationships/hyperlink" Target="mailto:xgxfzp@163.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1D37F6-A961-48DB-BA0F-38A16D2D0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1244</Characters>
  <Application>Microsoft Office Word</Application>
  <DocSecurity>0</DocSecurity>
  <Lines>10</Lines>
  <Paragraphs>2</Paragraphs>
  <ScaleCrop>false</ScaleCrop>
  <Company>China</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zujiazhi</dc:creator>
  <cp:lastModifiedBy>朱维维</cp:lastModifiedBy>
  <cp:revision>2</cp:revision>
  <cp:lastPrinted>2018-08-29T09:37:00Z</cp:lastPrinted>
  <dcterms:created xsi:type="dcterms:W3CDTF">2019-03-13T08:47:00Z</dcterms:created>
  <dcterms:modified xsi:type="dcterms:W3CDTF">2019-03-13T08:47:00Z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ies>
</file>